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3C6" w:rsidRDefault="00FB43C6" w:rsidP="00A025B2">
      <w:pPr>
        <w:shd w:val="clear" w:color="auto" w:fill="FFFFFF"/>
        <w:autoSpaceDE w:val="0"/>
        <w:autoSpaceDN w:val="0"/>
        <w:adjustRightInd w:val="0"/>
        <w:jc w:val="center"/>
      </w:pPr>
      <w:r>
        <w:t>МИНОБРНАУКИ РОССИИ</w:t>
      </w:r>
    </w:p>
    <w:p w:rsidR="00FB43C6" w:rsidRDefault="00FB43C6" w:rsidP="00A025B2">
      <w:pPr>
        <w:shd w:val="clear" w:color="auto" w:fill="FFFFFF"/>
        <w:autoSpaceDE w:val="0"/>
        <w:autoSpaceDN w:val="0"/>
        <w:adjustRightInd w:val="0"/>
        <w:jc w:val="center"/>
      </w:pPr>
      <w:r>
        <w:t xml:space="preserve">федеральное государственное бюджетное образовательное учреждение </w:t>
      </w:r>
    </w:p>
    <w:p w:rsidR="00FB43C6" w:rsidRDefault="00FB43C6" w:rsidP="00A025B2">
      <w:pPr>
        <w:shd w:val="clear" w:color="auto" w:fill="FFFFFF"/>
        <w:autoSpaceDE w:val="0"/>
        <w:autoSpaceDN w:val="0"/>
        <w:adjustRightInd w:val="0"/>
        <w:jc w:val="center"/>
      </w:pPr>
      <w:r>
        <w:t>высшего профессионального образования</w:t>
      </w:r>
    </w:p>
    <w:p w:rsidR="00FB43C6" w:rsidRDefault="00FB43C6" w:rsidP="00A025B2">
      <w:pPr>
        <w:shd w:val="clear" w:color="auto" w:fill="FFFFFF"/>
        <w:autoSpaceDE w:val="0"/>
        <w:autoSpaceDN w:val="0"/>
        <w:adjustRightInd w:val="0"/>
        <w:jc w:val="center"/>
      </w:pPr>
      <w:r>
        <w:t>"Амурский гуманитарно-педагогический государственный университет"</w:t>
      </w:r>
    </w:p>
    <w:p w:rsidR="00FB43C6" w:rsidRDefault="00FB43C6" w:rsidP="00A025B2">
      <w:pPr>
        <w:jc w:val="center"/>
      </w:pPr>
      <w:r>
        <w:t>(ФГБОУ ВПО "</w:t>
      </w:r>
      <w:proofErr w:type="spellStart"/>
      <w:r>
        <w:t>АмГПГУ</w:t>
      </w:r>
      <w:proofErr w:type="spellEnd"/>
      <w:r>
        <w:t>")</w:t>
      </w:r>
    </w:p>
    <w:p w:rsidR="00FB43C6" w:rsidRDefault="00FB43C6" w:rsidP="00A025B2">
      <w:pPr>
        <w:jc w:val="center"/>
        <w:rPr>
          <w:b/>
          <w:bCs/>
        </w:rPr>
      </w:pPr>
    </w:p>
    <w:p w:rsidR="00FB43C6" w:rsidRDefault="00FB43C6" w:rsidP="00A025B2">
      <w:pPr>
        <w:jc w:val="center"/>
        <w:rPr>
          <w:b/>
          <w:bCs/>
        </w:rPr>
      </w:pPr>
      <w:r>
        <w:rPr>
          <w:b/>
          <w:bCs/>
        </w:rPr>
        <w:t>ИНФОРМАЦИОННОЕ ПИСЬМО</w:t>
      </w:r>
    </w:p>
    <w:p w:rsidR="00FB43C6" w:rsidRDefault="00FB43C6" w:rsidP="00A025B2">
      <w:pPr>
        <w:jc w:val="center"/>
        <w:rPr>
          <w:b/>
          <w:bCs/>
        </w:rPr>
      </w:pPr>
    </w:p>
    <w:p w:rsidR="00FB43C6" w:rsidRDefault="00FB43C6" w:rsidP="00A025B2">
      <w:pPr>
        <w:jc w:val="center"/>
      </w:pPr>
      <w:r>
        <w:t>Уважаемые коллеги!</w:t>
      </w:r>
    </w:p>
    <w:p w:rsidR="00FB43C6" w:rsidRDefault="00FB43C6" w:rsidP="00A025B2">
      <w:pPr>
        <w:rPr>
          <w:b/>
          <w:bCs/>
        </w:rPr>
      </w:pPr>
    </w:p>
    <w:p w:rsidR="00FB43C6" w:rsidRDefault="00FB43C6" w:rsidP="00A025B2">
      <w:pPr>
        <w:jc w:val="center"/>
        <w:rPr>
          <w:sz w:val="22"/>
          <w:szCs w:val="22"/>
        </w:rPr>
      </w:pPr>
      <w:r>
        <w:t xml:space="preserve">ФГБОУ ВПО «Амурский гуманитарно-педагогический государственный университет» приглашает вас принять участие в  </w:t>
      </w:r>
      <w:r>
        <w:rPr>
          <w:sz w:val="22"/>
          <w:szCs w:val="22"/>
          <w:lang w:val="en-US"/>
        </w:rPr>
        <w:t>VI</w:t>
      </w:r>
      <w:r>
        <w:rPr>
          <w:sz w:val="22"/>
          <w:szCs w:val="22"/>
        </w:rPr>
        <w:t xml:space="preserve">  Международной студенческой </w:t>
      </w:r>
    </w:p>
    <w:p w:rsidR="00FB43C6" w:rsidRDefault="00FB43C6" w:rsidP="00A025B2">
      <w:pPr>
        <w:jc w:val="center"/>
        <w:rPr>
          <w:sz w:val="22"/>
          <w:szCs w:val="22"/>
        </w:rPr>
      </w:pPr>
      <w:r>
        <w:rPr>
          <w:sz w:val="22"/>
          <w:szCs w:val="22"/>
        </w:rPr>
        <w:t>научно-практической конференции</w:t>
      </w:r>
    </w:p>
    <w:p w:rsidR="00FB43C6" w:rsidRDefault="00FB43C6" w:rsidP="00A025B2">
      <w:pPr>
        <w:jc w:val="center"/>
        <w:rPr>
          <w:sz w:val="22"/>
          <w:szCs w:val="22"/>
        </w:rPr>
      </w:pPr>
    </w:p>
    <w:p w:rsidR="00FB43C6" w:rsidRDefault="00FB43C6" w:rsidP="00A025B2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Диалог культур - диалог о мире и во имя мира</w:t>
      </w:r>
    </w:p>
    <w:p w:rsidR="00FB43C6" w:rsidRDefault="00FB43C6" w:rsidP="00A025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(08 апреля 2015г.)</w:t>
      </w:r>
    </w:p>
    <w:p w:rsidR="00FB43C6" w:rsidRDefault="00FB43C6" w:rsidP="00A025B2">
      <w:pPr>
        <w:jc w:val="center"/>
        <w:rPr>
          <w:b/>
          <w:bCs/>
        </w:rPr>
      </w:pPr>
    </w:p>
    <w:p w:rsidR="005079B7" w:rsidRPr="005079B7" w:rsidRDefault="00FB43C6" w:rsidP="005079B7">
      <w:pPr>
        <w:shd w:val="clear" w:color="auto" w:fill="FFFFFF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К участию в конференции приглашаются иностранные </w:t>
      </w:r>
      <w:r w:rsidR="005079B7">
        <w:rPr>
          <w:sz w:val="22"/>
          <w:szCs w:val="22"/>
        </w:rPr>
        <w:t xml:space="preserve">и российские </w:t>
      </w:r>
      <w:r>
        <w:rPr>
          <w:sz w:val="22"/>
          <w:szCs w:val="22"/>
        </w:rPr>
        <w:t>студенты, слушатели и магистранты высших учебных заведений.</w:t>
      </w:r>
      <w:r w:rsidR="005079B7" w:rsidRPr="005079B7">
        <w:rPr>
          <w:b/>
          <w:sz w:val="22"/>
          <w:szCs w:val="22"/>
        </w:rPr>
        <w:t xml:space="preserve"> Возможно онлайновое участие в секциях.</w:t>
      </w:r>
    </w:p>
    <w:p w:rsidR="00FB43C6" w:rsidRDefault="00FB43C6" w:rsidP="00A025B2">
      <w:pPr>
        <w:shd w:val="clear" w:color="auto" w:fill="FFFFFF"/>
        <w:jc w:val="both"/>
        <w:rPr>
          <w:sz w:val="22"/>
          <w:szCs w:val="22"/>
        </w:rPr>
      </w:pPr>
    </w:p>
    <w:p w:rsidR="00FB43C6" w:rsidRPr="00E53E2C" w:rsidRDefault="00FB43C6" w:rsidP="00A025B2">
      <w:pPr>
        <w:jc w:val="center"/>
        <w:rPr>
          <w:b/>
          <w:bCs/>
          <w:sz w:val="22"/>
          <w:szCs w:val="22"/>
        </w:rPr>
      </w:pPr>
      <w:r w:rsidRPr="00E53E2C">
        <w:rPr>
          <w:b/>
          <w:bCs/>
          <w:sz w:val="22"/>
          <w:szCs w:val="22"/>
        </w:rPr>
        <w:t>Направления работы конференции:</w:t>
      </w:r>
    </w:p>
    <w:p w:rsidR="00FB43C6" w:rsidRPr="00E53E2C" w:rsidRDefault="00FB43C6" w:rsidP="00A025B2">
      <w:pPr>
        <w:ind w:firstLine="360"/>
        <w:rPr>
          <w:sz w:val="22"/>
          <w:szCs w:val="22"/>
        </w:rPr>
      </w:pPr>
      <w:r w:rsidRPr="00E53E2C">
        <w:rPr>
          <w:sz w:val="22"/>
          <w:szCs w:val="22"/>
        </w:rPr>
        <w:t>1. Проблемы культуры и межкультурной коммуникации.</w:t>
      </w:r>
    </w:p>
    <w:p w:rsidR="00FB43C6" w:rsidRPr="00E53E2C" w:rsidRDefault="00FB43C6" w:rsidP="00A025B2">
      <w:pPr>
        <w:ind w:firstLine="360"/>
        <w:rPr>
          <w:sz w:val="22"/>
          <w:szCs w:val="22"/>
        </w:rPr>
      </w:pPr>
      <w:r w:rsidRPr="00E53E2C">
        <w:rPr>
          <w:sz w:val="22"/>
          <w:szCs w:val="22"/>
        </w:rPr>
        <w:t>2. Филологические науки.</w:t>
      </w:r>
    </w:p>
    <w:p w:rsidR="00FB43C6" w:rsidRDefault="00FB43C6" w:rsidP="00A025B2">
      <w:pPr>
        <w:ind w:firstLine="360"/>
        <w:rPr>
          <w:sz w:val="22"/>
          <w:szCs w:val="22"/>
        </w:rPr>
      </w:pPr>
      <w:r w:rsidRPr="00E53E2C">
        <w:rPr>
          <w:sz w:val="22"/>
          <w:szCs w:val="22"/>
        </w:rPr>
        <w:t>3. Образование в эпоху глобализации.</w:t>
      </w:r>
    </w:p>
    <w:p w:rsidR="00FB43C6" w:rsidRDefault="00FB43C6" w:rsidP="00A025B2">
      <w:pPr>
        <w:ind w:firstLine="360"/>
        <w:rPr>
          <w:sz w:val="22"/>
          <w:szCs w:val="22"/>
        </w:rPr>
      </w:pPr>
      <w:r>
        <w:rPr>
          <w:sz w:val="22"/>
          <w:szCs w:val="22"/>
        </w:rPr>
        <w:t>4.Актуальные вопросы истории (правоведения).</w:t>
      </w:r>
    </w:p>
    <w:p w:rsidR="00FB43C6" w:rsidRDefault="00FB43C6" w:rsidP="00A025B2">
      <w:pPr>
        <w:ind w:firstLine="360"/>
        <w:rPr>
          <w:sz w:val="22"/>
          <w:szCs w:val="22"/>
        </w:rPr>
      </w:pPr>
    </w:p>
    <w:p w:rsidR="00FB43C6" w:rsidRDefault="00FB43C6" w:rsidP="00A025B2">
      <w:pPr>
        <w:shd w:val="clear" w:color="auto" w:fill="FFFFFF"/>
        <w:jc w:val="both"/>
        <w:rPr>
          <w:sz w:val="22"/>
          <w:szCs w:val="22"/>
        </w:rPr>
      </w:pPr>
      <w:r>
        <w:t xml:space="preserve">Материалы конференции будут опубликованы в сборнике </w:t>
      </w:r>
      <w:r>
        <w:rPr>
          <w:sz w:val="22"/>
          <w:szCs w:val="22"/>
        </w:rPr>
        <w:t>и размещены на сайте ФГБОУ ВПО «</w:t>
      </w:r>
      <w:proofErr w:type="spellStart"/>
      <w:r>
        <w:rPr>
          <w:sz w:val="22"/>
          <w:szCs w:val="22"/>
        </w:rPr>
        <w:t>АмГПГУ</w:t>
      </w:r>
      <w:proofErr w:type="spellEnd"/>
      <w:r>
        <w:rPr>
          <w:sz w:val="22"/>
          <w:szCs w:val="22"/>
        </w:rPr>
        <w:t xml:space="preserve">» </w:t>
      </w:r>
      <w:hyperlink r:id="rId5" w:history="1">
        <w:r>
          <w:rPr>
            <w:rStyle w:val="a3"/>
            <w:sz w:val="22"/>
            <w:szCs w:val="22"/>
          </w:rPr>
          <w:t>http://www.amgpgu.ru</w:t>
        </w:r>
      </w:hyperlink>
      <w:r>
        <w:t>.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Материалы </w:t>
      </w:r>
      <w:r w:rsidRPr="00E53E2C">
        <w:rPr>
          <w:sz w:val="22"/>
          <w:szCs w:val="22"/>
        </w:rPr>
        <w:t xml:space="preserve">публикуются </w:t>
      </w:r>
      <w:r w:rsidRPr="00E53E2C">
        <w:rPr>
          <w:b/>
          <w:bCs/>
          <w:sz w:val="22"/>
          <w:szCs w:val="22"/>
        </w:rPr>
        <w:t>платно</w:t>
      </w:r>
      <w:r w:rsidRPr="00E53E2C">
        <w:rPr>
          <w:sz w:val="22"/>
          <w:szCs w:val="22"/>
        </w:rPr>
        <w:t>.</w:t>
      </w:r>
      <w:r>
        <w:rPr>
          <w:sz w:val="22"/>
          <w:szCs w:val="22"/>
        </w:rPr>
        <w:t xml:space="preserve"> Стоимость </w:t>
      </w:r>
      <w:r w:rsidRPr="005079B7">
        <w:rPr>
          <w:b/>
          <w:sz w:val="22"/>
          <w:szCs w:val="22"/>
        </w:rPr>
        <w:t>1 страницы – 100 рублей</w:t>
      </w:r>
      <w:r w:rsidRPr="005079B7">
        <w:rPr>
          <w:b/>
          <w:color w:val="FF0000"/>
          <w:sz w:val="22"/>
          <w:szCs w:val="22"/>
        </w:rPr>
        <w:t>.</w:t>
      </w:r>
      <w:r>
        <w:rPr>
          <w:sz w:val="22"/>
          <w:szCs w:val="22"/>
        </w:rPr>
        <w:t xml:space="preserve"> Сборник материалов будет издан после проведения конференции. </w:t>
      </w:r>
    </w:p>
    <w:p w:rsidR="005079B7" w:rsidRDefault="005079B7" w:rsidP="00A025B2">
      <w:pPr>
        <w:shd w:val="clear" w:color="auto" w:fill="FFFFFF"/>
        <w:jc w:val="both"/>
        <w:rPr>
          <w:sz w:val="22"/>
          <w:szCs w:val="22"/>
        </w:rPr>
      </w:pPr>
    </w:p>
    <w:p w:rsidR="00FB43C6" w:rsidRPr="006B109C" w:rsidRDefault="00FB43C6" w:rsidP="00A025B2">
      <w:pPr>
        <w:shd w:val="clear" w:color="auto" w:fill="FFFFFF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Для участия в конференции необходим</w:t>
      </w:r>
      <w:r>
        <w:rPr>
          <w:sz w:val="22"/>
          <w:szCs w:val="22"/>
        </w:rPr>
        <w:t xml:space="preserve">о </w:t>
      </w:r>
      <w:r>
        <w:rPr>
          <w:spacing w:val="-3"/>
          <w:sz w:val="22"/>
          <w:szCs w:val="22"/>
        </w:rPr>
        <w:t xml:space="preserve">направить </w:t>
      </w:r>
      <w:r>
        <w:rPr>
          <w:sz w:val="22"/>
          <w:szCs w:val="22"/>
        </w:rPr>
        <w:t>в адрес оргкомит</w:t>
      </w:r>
      <w:r>
        <w:rPr>
          <w:spacing w:val="-3"/>
          <w:sz w:val="22"/>
          <w:szCs w:val="22"/>
        </w:rPr>
        <w:t xml:space="preserve">ета электронной </w:t>
      </w:r>
      <w:r w:rsidRPr="006B109C">
        <w:rPr>
          <w:spacing w:val="-2"/>
          <w:sz w:val="22"/>
          <w:szCs w:val="22"/>
        </w:rPr>
        <w:t xml:space="preserve">почтой  </w:t>
      </w:r>
      <w:r>
        <w:rPr>
          <w:spacing w:val="-2"/>
          <w:sz w:val="22"/>
          <w:szCs w:val="22"/>
        </w:rPr>
        <w:t>три</w:t>
      </w:r>
      <w:r w:rsidRPr="006B109C">
        <w:rPr>
          <w:spacing w:val="-2"/>
          <w:sz w:val="22"/>
          <w:szCs w:val="22"/>
        </w:rPr>
        <w:t xml:space="preserve"> файла:</w:t>
      </w:r>
      <w:r>
        <w:rPr>
          <w:spacing w:val="-2"/>
          <w:sz w:val="22"/>
          <w:szCs w:val="22"/>
        </w:rPr>
        <w:t xml:space="preserve"> </w:t>
      </w:r>
    </w:p>
    <w:p w:rsidR="00FB43C6" w:rsidRDefault="00FB43C6" w:rsidP="00A025B2">
      <w:pPr>
        <w:pStyle w:val="a7"/>
        <w:numPr>
          <w:ilvl w:val="12"/>
          <w:numId w:val="0"/>
        </w:numPr>
        <w:jc w:val="both"/>
        <w:rPr>
          <w:sz w:val="24"/>
          <w:szCs w:val="24"/>
        </w:rPr>
      </w:pPr>
    </w:p>
    <w:p w:rsidR="00FB43C6" w:rsidRDefault="00FB43C6" w:rsidP="00A025B2">
      <w:pPr>
        <w:pStyle w:val="1"/>
        <w:numPr>
          <w:ilvl w:val="0"/>
          <w:numId w:val="2"/>
        </w:numPr>
        <w:shd w:val="clear" w:color="auto" w:fill="FFFFFF"/>
        <w:tabs>
          <w:tab w:val="left" w:pos="-5387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заявка участника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(прил. 1). Файл называется по фамилии автора, например,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Иванов-заявка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doc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FB43C6" w:rsidRDefault="00FB43C6" w:rsidP="00A025B2">
      <w:pPr>
        <w:numPr>
          <w:ilvl w:val="0"/>
          <w:numId w:val="2"/>
        </w:numPr>
        <w:shd w:val="clear" w:color="auto" w:fill="FFFFFF"/>
        <w:tabs>
          <w:tab w:val="left" w:pos="-5387"/>
          <w:tab w:val="left" w:pos="686"/>
        </w:tabs>
        <w:ind w:left="567" w:firstLine="0"/>
        <w:jc w:val="both"/>
      </w:pPr>
      <w:r>
        <w:rPr>
          <w:spacing w:val="-1"/>
        </w:rPr>
        <w:t xml:space="preserve">текст доклада (образец оформления прилагается). </w:t>
      </w:r>
      <w:r>
        <w:rPr>
          <w:spacing w:val="-2"/>
        </w:rPr>
        <w:t xml:space="preserve">Файл называется по фамилии автора,  например, </w:t>
      </w:r>
      <w:r>
        <w:rPr>
          <w:b/>
          <w:bCs/>
          <w:spacing w:val="-2"/>
        </w:rPr>
        <w:t>Иванов-статья</w:t>
      </w:r>
      <w:r>
        <w:rPr>
          <w:b/>
          <w:bCs/>
        </w:rPr>
        <w:t>.</w:t>
      </w:r>
      <w:r>
        <w:rPr>
          <w:b/>
          <w:bCs/>
          <w:lang w:val="en-US"/>
        </w:rPr>
        <w:t>doc</w:t>
      </w:r>
      <w:r>
        <w:rPr>
          <w:b/>
          <w:bCs/>
        </w:rPr>
        <w:t>(</w:t>
      </w:r>
      <w:r>
        <w:rPr>
          <w:b/>
          <w:bCs/>
          <w:lang w:val="en-US"/>
        </w:rPr>
        <w:t>x</w:t>
      </w:r>
      <w:r>
        <w:rPr>
          <w:b/>
          <w:bCs/>
        </w:rPr>
        <w:t xml:space="preserve">). </w:t>
      </w:r>
      <w:r>
        <w:t>В случае наличия соавторов, указывается фамилия первого из авторов</w:t>
      </w:r>
      <w:r>
        <w:rPr>
          <w:spacing w:val="-1"/>
        </w:rPr>
        <w:t>;</w:t>
      </w:r>
    </w:p>
    <w:p w:rsidR="00FB43C6" w:rsidRPr="00CD2D52" w:rsidRDefault="00FB43C6" w:rsidP="00A025B2">
      <w:pPr>
        <w:numPr>
          <w:ilvl w:val="0"/>
          <w:numId w:val="2"/>
        </w:numPr>
        <w:shd w:val="clear" w:color="auto" w:fill="FFFFFF"/>
        <w:tabs>
          <w:tab w:val="left" w:pos="-5387"/>
        </w:tabs>
        <w:ind w:left="567" w:firstLine="0"/>
        <w:jc w:val="both"/>
      </w:pPr>
      <w:proofErr w:type="gramStart"/>
      <w:r>
        <w:t>сканированная</w:t>
      </w:r>
      <w:proofErr w:type="gramEnd"/>
      <w:r>
        <w:t xml:space="preserve"> копию платежного документа с суммой целевого </w:t>
      </w:r>
      <w:r>
        <w:rPr>
          <w:spacing w:val="7"/>
        </w:rPr>
        <w:t xml:space="preserve">взноса (реквизиты счета университета прилагаются). </w:t>
      </w:r>
      <w:r>
        <w:rPr>
          <w:spacing w:val="-2"/>
        </w:rPr>
        <w:t xml:space="preserve">Файл называется по фамилии автора,  например, </w:t>
      </w:r>
      <w:r>
        <w:rPr>
          <w:b/>
          <w:bCs/>
          <w:spacing w:val="-2"/>
        </w:rPr>
        <w:t>Иванов-квитанция.</w:t>
      </w:r>
      <w:r>
        <w:rPr>
          <w:b/>
          <w:bCs/>
          <w:lang w:val="en-US"/>
        </w:rPr>
        <w:t>jpg</w:t>
      </w:r>
    </w:p>
    <w:p w:rsidR="00FB43C6" w:rsidRDefault="00FB43C6" w:rsidP="00CD2D52">
      <w:pPr>
        <w:shd w:val="clear" w:color="auto" w:fill="FFFFFF"/>
        <w:tabs>
          <w:tab w:val="left" w:pos="-5387"/>
        </w:tabs>
        <w:ind w:left="567"/>
        <w:jc w:val="both"/>
      </w:pPr>
    </w:p>
    <w:p w:rsidR="00FB43C6" w:rsidRPr="006B109C" w:rsidRDefault="00FB43C6" w:rsidP="002C358C">
      <w:pPr>
        <w:shd w:val="clear" w:color="auto" w:fill="FFFFFF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- для </w:t>
      </w:r>
      <w:r>
        <w:rPr>
          <w:spacing w:val="-2"/>
          <w:sz w:val="22"/>
          <w:szCs w:val="22"/>
          <w:lang w:val="en-US"/>
        </w:rPr>
        <w:t>online</w:t>
      </w:r>
      <w:r>
        <w:rPr>
          <w:spacing w:val="-2"/>
          <w:sz w:val="22"/>
          <w:szCs w:val="22"/>
        </w:rPr>
        <w:t xml:space="preserve"> и очных</w:t>
      </w:r>
      <w:r w:rsidRPr="002C358C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участников  </w:t>
      </w:r>
      <w:r>
        <w:rPr>
          <w:b/>
          <w:bCs/>
          <w:sz w:val="22"/>
          <w:szCs w:val="22"/>
        </w:rPr>
        <w:t>до 1 апреля 2015 г.</w:t>
      </w:r>
      <w:r>
        <w:rPr>
          <w:sz w:val="22"/>
          <w:szCs w:val="22"/>
        </w:rPr>
        <w:t xml:space="preserve"> </w:t>
      </w:r>
    </w:p>
    <w:p w:rsidR="00FB43C6" w:rsidRDefault="00FB43C6" w:rsidP="00A025B2">
      <w:pPr>
        <w:shd w:val="clear" w:color="auto" w:fill="FFFFFF"/>
        <w:jc w:val="both"/>
      </w:pPr>
      <w:r>
        <w:t xml:space="preserve">- для тех, кто будет участвовать заочно до </w:t>
      </w:r>
      <w:r w:rsidRPr="002C358C">
        <w:rPr>
          <w:b/>
          <w:bCs/>
        </w:rPr>
        <w:t>8 апреля 2015 г.</w:t>
      </w:r>
    </w:p>
    <w:p w:rsidR="00FB43C6" w:rsidRDefault="00FB43C6" w:rsidP="00A025B2">
      <w:pPr>
        <w:shd w:val="clear" w:color="auto" w:fill="FFFFFF"/>
        <w:jc w:val="both"/>
      </w:pPr>
    </w:p>
    <w:p w:rsidR="00FB43C6" w:rsidRDefault="00FB43C6" w:rsidP="00A025B2">
      <w:pPr>
        <w:tabs>
          <w:tab w:val="left" w:pos="720"/>
        </w:tabs>
        <w:jc w:val="both"/>
        <w:rPr>
          <w:i/>
          <w:iCs/>
        </w:rPr>
      </w:pPr>
      <w:r>
        <w:rPr>
          <w:i/>
          <w:iCs/>
        </w:rPr>
        <w:t xml:space="preserve">Убедитесь, что Ваша почта получена! Подтверждение приходит на адрес </w:t>
      </w:r>
      <w:r>
        <w:rPr>
          <w:i/>
          <w:iCs/>
          <w:lang w:val="en-US"/>
        </w:rPr>
        <w:t>e</w:t>
      </w:r>
      <w:r>
        <w:rPr>
          <w:i/>
          <w:iCs/>
        </w:rPr>
        <w:t>-</w:t>
      </w:r>
      <w:r>
        <w:rPr>
          <w:i/>
          <w:iCs/>
          <w:lang w:val="en-US"/>
        </w:rPr>
        <w:t>mail</w:t>
      </w:r>
      <w:r>
        <w:rPr>
          <w:i/>
          <w:iCs/>
        </w:rPr>
        <w:t>, с которого осуществлялась отсылка материалов. Если Вы не получили подтверждения о получении от Оргкомитета в течение 3 дней, повторите отправку и продублируйте материалы на резервный адрес</w:t>
      </w:r>
      <w:r>
        <w:t xml:space="preserve"> </w:t>
      </w:r>
      <w:hyperlink r:id="rId6" w:history="1">
        <w:r>
          <w:rPr>
            <w:rStyle w:val="a3"/>
            <w:sz w:val="22"/>
            <w:szCs w:val="22"/>
          </w:rPr>
          <w:t>okmuni@amgpgu.ru</w:t>
        </w:r>
      </w:hyperlink>
      <w:r>
        <w:rPr>
          <w:i/>
          <w:iCs/>
        </w:rPr>
        <w:t xml:space="preserve"> . </w:t>
      </w:r>
    </w:p>
    <w:p w:rsidR="00FB43C6" w:rsidRPr="00C24767" w:rsidRDefault="00FB43C6" w:rsidP="00A025B2">
      <w:pPr>
        <w:jc w:val="both"/>
        <w:rPr>
          <w:b/>
          <w:bCs/>
          <w:i/>
          <w:iCs/>
        </w:rPr>
      </w:pPr>
    </w:p>
    <w:p w:rsidR="00FB43C6" w:rsidRPr="008F4B03" w:rsidRDefault="00FB43C6" w:rsidP="00A025B2">
      <w:r w:rsidRPr="008F4B03">
        <w:t xml:space="preserve">Оргкомитет: </w:t>
      </w:r>
    </w:p>
    <w:p w:rsidR="00FB43C6" w:rsidRPr="008F4B03" w:rsidRDefault="00FB43C6" w:rsidP="00A025B2">
      <w:pPr>
        <w:jc w:val="both"/>
      </w:pPr>
      <w:r w:rsidRPr="008F4B03">
        <w:t>681000, г. Комсомольск-на-Амуре, ул. Кирова, д. 17</w:t>
      </w:r>
    </w:p>
    <w:p w:rsidR="00FB43C6" w:rsidRPr="008F4B03" w:rsidRDefault="00FB43C6" w:rsidP="00A025B2">
      <w:pPr>
        <w:jc w:val="both"/>
      </w:pPr>
      <w:r w:rsidRPr="008F4B03">
        <w:t xml:space="preserve">дирекция Факультета филологии и межкультурной коммуникации тел: 8(4217)591399; </w:t>
      </w:r>
    </w:p>
    <w:p w:rsidR="00FB43C6" w:rsidRDefault="00FB43C6" w:rsidP="00246FD4">
      <w:pPr>
        <w:jc w:val="both"/>
      </w:pPr>
      <w:r w:rsidRPr="008F4B03">
        <w:lastRenderedPageBreak/>
        <w:t>Заместитель председателя оргкомитета: заведующий кафедрой русского языка как иностранного языка</w:t>
      </w:r>
      <w:r>
        <w:t>, к.ф.н.,</w:t>
      </w:r>
      <w:r w:rsidRPr="008F4B03">
        <w:t xml:space="preserve"> </w:t>
      </w:r>
      <w:proofErr w:type="spellStart"/>
      <w:r w:rsidRPr="008F4B03">
        <w:t>Жарикова</w:t>
      </w:r>
      <w:proofErr w:type="spellEnd"/>
      <w:r w:rsidRPr="008F4B03">
        <w:t xml:space="preserve"> Елена Евгеньевна, сот. 8-914-177-42-04</w:t>
      </w:r>
      <w:r>
        <w:t>.</w:t>
      </w:r>
    </w:p>
    <w:p w:rsidR="00FB43C6" w:rsidRPr="00646648" w:rsidRDefault="00FB43C6" w:rsidP="00246FD4">
      <w:pPr>
        <w:jc w:val="both"/>
        <w:rPr>
          <w:b/>
          <w:bCs/>
        </w:rPr>
      </w:pPr>
      <w:r w:rsidRPr="00246FD4">
        <w:rPr>
          <w:b/>
          <w:bCs/>
        </w:rPr>
        <w:t>Все материалы направлять</w:t>
      </w:r>
      <w:r>
        <w:rPr>
          <w:b/>
          <w:bCs/>
        </w:rPr>
        <w:t xml:space="preserve">: </w:t>
      </w:r>
      <w:proofErr w:type="spellStart"/>
      <w:r>
        <w:rPr>
          <w:b/>
          <w:bCs/>
        </w:rPr>
        <w:t>Лисина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Лина</w:t>
      </w:r>
      <w:proofErr w:type="spellEnd"/>
      <w:r>
        <w:rPr>
          <w:b/>
          <w:bCs/>
        </w:rPr>
        <w:t xml:space="preserve"> Александровна, к.ф.н., доцент кафедры русского языка и литературы, сот. 89098474610, </w:t>
      </w:r>
      <w:proofErr w:type="spellStart"/>
      <w:r>
        <w:rPr>
          <w:b/>
          <w:bCs/>
          <w:lang w:val="en-US"/>
        </w:rPr>
        <w:t>kaf</w:t>
      </w:r>
      <w:proofErr w:type="spellEnd"/>
      <w:r w:rsidRPr="00646648">
        <w:rPr>
          <w:b/>
          <w:bCs/>
        </w:rPr>
        <w:t>-</w:t>
      </w:r>
      <w:proofErr w:type="spellStart"/>
      <w:r>
        <w:rPr>
          <w:b/>
          <w:bCs/>
          <w:lang w:val="en-US"/>
        </w:rPr>
        <w:t>rus</w:t>
      </w:r>
      <w:proofErr w:type="spellEnd"/>
      <w:r w:rsidRPr="00646648">
        <w:rPr>
          <w:b/>
          <w:bCs/>
        </w:rPr>
        <w:t>-</w:t>
      </w:r>
      <w:proofErr w:type="spellStart"/>
      <w:r>
        <w:rPr>
          <w:b/>
          <w:bCs/>
          <w:lang w:val="en-US"/>
        </w:rPr>
        <w:t>amgpgu</w:t>
      </w:r>
      <w:proofErr w:type="spellEnd"/>
      <w:r w:rsidRPr="00646648">
        <w:rPr>
          <w:b/>
          <w:bCs/>
        </w:rPr>
        <w:t>@</w:t>
      </w:r>
      <w:r>
        <w:rPr>
          <w:b/>
          <w:bCs/>
          <w:lang w:val="en-US"/>
        </w:rPr>
        <w:t>mail</w:t>
      </w:r>
      <w:r w:rsidRPr="00646648">
        <w:rPr>
          <w:b/>
          <w:bCs/>
        </w:rPr>
        <w:t>.</w:t>
      </w:r>
      <w:proofErr w:type="spellStart"/>
      <w:r>
        <w:rPr>
          <w:b/>
          <w:bCs/>
          <w:lang w:val="en-US"/>
        </w:rPr>
        <w:t>ru</w:t>
      </w:r>
      <w:proofErr w:type="spellEnd"/>
    </w:p>
    <w:p w:rsidR="00FB43C6" w:rsidRDefault="00FB43C6" w:rsidP="00246FD4">
      <w:pPr>
        <w:jc w:val="both"/>
      </w:pPr>
    </w:p>
    <w:p w:rsidR="00FB43C6" w:rsidRPr="008F4B03" w:rsidRDefault="00FB43C6" w:rsidP="00441E6F">
      <w:pPr>
        <w:jc w:val="center"/>
        <w:rPr>
          <w:b/>
          <w:bCs/>
          <w:i/>
          <w:iCs/>
        </w:rPr>
      </w:pPr>
      <w:r w:rsidRPr="008F4B03">
        <w:rPr>
          <w:b/>
          <w:bCs/>
          <w:i/>
          <w:iCs/>
        </w:rPr>
        <w:t>Благодарим за сотрудничество!</w:t>
      </w:r>
    </w:p>
    <w:p w:rsidR="00FB43C6" w:rsidRDefault="00FB43C6" w:rsidP="00A025B2">
      <w:pPr>
        <w:jc w:val="right"/>
      </w:pPr>
    </w:p>
    <w:p w:rsidR="00FB43C6" w:rsidRPr="00551E28" w:rsidRDefault="00FB43C6" w:rsidP="00A025B2">
      <w:pPr>
        <w:shd w:val="clear" w:color="auto" w:fill="FFFFFF"/>
        <w:jc w:val="center"/>
        <w:rPr>
          <w:b/>
          <w:bCs/>
          <w:spacing w:val="-7"/>
        </w:rPr>
      </w:pPr>
      <w:r w:rsidRPr="00551E28">
        <w:rPr>
          <w:b/>
          <w:bCs/>
          <w:spacing w:val="-7"/>
        </w:rPr>
        <w:t>БАНКОВСКИЕ РЕКВИЗИТЫ:</w:t>
      </w:r>
    </w:p>
    <w:p w:rsidR="00FB43C6" w:rsidRPr="00551E28" w:rsidRDefault="00FB43C6" w:rsidP="00441E6F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551E28">
        <w:rPr>
          <w:b w:val="0"/>
          <w:bCs w:val="0"/>
          <w:sz w:val="24"/>
          <w:szCs w:val="24"/>
        </w:rPr>
        <w:t>Получатель платежа: ФГБОУ ВПО «Амурский гуманитарно-педагогический государственный университет»</w:t>
      </w:r>
    </w:p>
    <w:p w:rsidR="00FB43C6" w:rsidRPr="00551E28" w:rsidRDefault="00FB43C6" w:rsidP="00441E6F">
      <w:pPr>
        <w:pStyle w:val="a4"/>
        <w:shd w:val="clear" w:color="auto" w:fill="FFFFFF"/>
        <w:spacing w:before="0" w:beforeAutospacing="0" w:after="0" w:afterAutospacing="0"/>
        <w:jc w:val="both"/>
      </w:pPr>
      <w:r w:rsidRPr="00551E28">
        <w:t>ИНН 2727000776; КПП 270301001; ОКПО 02079170; ОКВЭД 80.30.1; ОКАТО 08409000000; ОГРН 1022700514737, ОКТМО 08709000001;</w:t>
      </w:r>
    </w:p>
    <w:p w:rsidR="00FB43C6" w:rsidRPr="00551E28" w:rsidRDefault="00FB43C6" w:rsidP="00441E6F">
      <w:pPr>
        <w:pStyle w:val="a4"/>
        <w:shd w:val="clear" w:color="auto" w:fill="FFFFFF"/>
        <w:spacing w:before="0" w:beforeAutospacing="0" w:after="0" w:afterAutospacing="0"/>
        <w:jc w:val="both"/>
      </w:pPr>
      <w:r w:rsidRPr="00551E28">
        <w:rPr>
          <w:b/>
          <w:bCs/>
        </w:rPr>
        <w:t>Адрес</w:t>
      </w:r>
      <w:r w:rsidRPr="00551E28">
        <w:t>: 681000, г. Комсомольск-на-Амуре, ул. Кирова, дом 17, корпус 2</w:t>
      </w:r>
    </w:p>
    <w:p w:rsidR="00FB43C6" w:rsidRPr="00551E28" w:rsidRDefault="00FB43C6" w:rsidP="00441E6F">
      <w:pPr>
        <w:pStyle w:val="a4"/>
        <w:shd w:val="clear" w:color="auto" w:fill="FFFFFF"/>
        <w:spacing w:before="0" w:beforeAutospacing="0" w:after="0" w:afterAutospacing="0"/>
        <w:jc w:val="both"/>
      </w:pPr>
      <w:r w:rsidRPr="00551E28">
        <w:rPr>
          <w:b/>
          <w:bCs/>
        </w:rPr>
        <w:t>Данные банка и получателя</w:t>
      </w:r>
      <w:r w:rsidRPr="00551E28">
        <w:t>: УФК по Хабаровскому краю (ФГБОУ ВПО «</w:t>
      </w:r>
      <w:proofErr w:type="spellStart"/>
      <w:r w:rsidRPr="00551E28">
        <w:t>АмГПГУ</w:t>
      </w:r>
      <w:proofErr w:type="spellEnd"/>
      <w:r w:rsidRPr="00551E28">
        <w:t xml:space="preserve">» ЛС 20226Х63990) </w:t>
      </w:r>
      <w:proofErr w:type="gramStart"/>
      <w:r w:rsidRPr="00551E28">
        <w:t>Р</w:t>
      </w:r>
      <w:proofErr w:type="gramEnd"/>
      <w:r w:rsidRPr="00551E28">
        <w:t>/с 40501810700002000002 в ГРКЦ ГУ Банка России по Хабаровскому краю г. Хабаровск, БИК 040813001</w:t>
      </w:r>
      <w:r w:rsidRPr="00551E28">
        <w:rPr>
          <w:rStyle w:val="apple-converted-space"/>
        </w:rPr>
        <w:t> </w:t>
      </w:r>
      <w:r w:rsidRPr="00551E28">
        <w:br/>
        <w:t>КБК 00000000000000000130</w:t>
      </w:r>
    </w:p>
    <w:p w:rsidR="00FB43C6" w:rsidRPr="00551E28" w:rsidRDefault="00FB43C6" w:rsidP="00441E6F">
      <w:pPr>
        <w:tabs>
          <w:tab w:val="left" w:pos="720"/>
        </w:tabs>
        <w:jc w:val="both"/>
      </w:pPr>
      <w:r w:rsidRPr="00551E28">
        <w:t xml:space="preserve">На платежном поручении в графе назначения платежа документе делается пометка: </w:t>
      </w:r>
    </w:p>
    <w:p w:rsidR="00FB43C6" w:rsidRDefault="00FB43C6" w:rsidP="00441E6F">
      <w:pPr>
        <w:tabs>
          <w:tab w:val="left" w:pos="720"/>
        </w:tabs>
        <w:jc w:val="both"/>
      </w:pPr>
      <w:r>
        <w:t>«Диалог культур – диалог о мире и во имя мира</w:t>
      </w:r>
      <w:r>
        <w:rPr>
          <w:i/>
          <w:iCs/>
        </w:rPr>
        <w:t>», ФИО</w:t>
      </w:r>
      <w:r>
        <w:t>.</w:t>
      </w:r>
    </w:p>
    <w:p w:rsidR="00FB43C6" w:rsidRDefault="00FB43C6" w:rsidP="00441E6F">
      <w:pPr>
        <w:shd w:val="clear" w:color="auto" w:fill="FFFFFF"/>
        <w:jc w:val="both"/>
        <w:rPr>
          <w:b/>
          <w:bCs/>
          <w:spacing w:val="-7"/>
        </w:rPr>
      </w:pPr>
    </w:p>
    <w:p w:rsidR="00FB43C6" w:rsidRDefault="00FB43C6" w:rsidP="00A025B2">
      <w:pPr>
        <w:shd w:val="clear" w:color="auto" w:fill="FFFFFF"/>
        <w:jc w:val="both"/>
        <w:rPr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>Обратите внимание!</w:t>
      </w:r>
      <w:r>
        <w:rPr>
          <w:spacing w:val="-7"/>
          <w:sz w:val="22"/>
          <w:szCs w:val="22"/>
        </w:rPr>
        <w:t xml:space="preserve"> </w:t>
      </w:r>
      <w:r>
        <w:rPr>
          <w:i/>
          <w:iCs/>
          <w:spacing w:val="-7"/>
          <w:sz w:val="22"/>
          <w:szCs w:val="22"/>
        </w:rPr>
        <w:t>В результате невнимательности участников и халатности сотрудников банков многие платежи не проходят с первого раза. В платежном поручении должны быть указаны</w:t>
      </w:r>
      <w:r>
        <w:rPr>
          <w:spacing w:val="-7"/>
          <w:sz w:val="22"/>
          <w:szCs w:val="22"/>
        </w:rPr>
        <w:t xml:space="preserve"> </w:t>
      </w:r>
      <w:r>
        <w:rPr>
          <w:b/>
          <w:bCs/>
          <w:spacing w:val="-7"/>
          <w:sz w:val="22"/>
          <w:szCs w:val="22"/>
        </w:rPr>
        <w:t xml:space="preserve">все данные банка и получателя. </w:t>
      </w:r>
    </w:p>
    <w:p w:rsidR="00FB43C6" w:rsidRDefault="00FB43C6" w:rsidP="00A025B2">
      <w:pPr>
        <w:shd w:val="clear" w:color="auto" w:fill="FFFFFF"/>
        <w:jc w:val="both"/>
        <w:rPr>
          <w:sz w:val="22"/>
          <w:szCs w:val="22"/>
        </w:rPr>
      </w:pPr>
      <w:r>
        <w:rPr>
          <w:i/>
          <w:iCs/>
          <w:spacing w:val="-7"/>
          <w:sz w:val="22"/>
          <w:szCs w:val="22"/>
        </w:rPr>
        <w:t xml:space="preserve">Рекомендуем вам воспользоваться заполненным бланком </w:t>
      </w:r>
      <w:r>
        <w:rPr>
          <w:i/>
          <w:iCs/>
          <w:sz w:val="22"/>
          <w:szCs w:val="22"/>
        </w:rPr>
        <w:t>квитанции Сбербанка России с реквизитами университета</w:t>
      </w:r>
      <w:r>
        <w:rPr>
          <w:i/>
          <w:iCs/>
          <w:spacing w:val="-7"/>
          <w:sz w:val="22"/>
          <w:szCs w:val="22"/>
        </w:rPr>
        <w:t xml:space="preserve"> </w:t>
      </w:r>
      <w:hyperlink r:id="rId7" w:history="1">
        <w:r w:rsidRPr="005F738F">
          <w:rPr>
            <w:rStyle w:val="a3"/>
            <w:sz w:val="22"/>
            <w:szCs w:val="22"/>
          </w:rPr>
          <w:t>http://www.amgpgu.ru/files/kvit.doc</w:t>
        </w:r>
      </w:hyperlink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и настоятельно советуем проверять правильность реквизитов в выдаваемых квитанциях</w:t>
      </w:r>
      <w:r>
        <w:rPr>
          <w:sz w:val="22"/>
          <w:szCs w:val="22"/>
        </w:rPr>
        <w:t>.</w:t>
      </w:r>
    </w:p>
    <w:p w:rsidR="00FB43C6" w:rsidRDefault="00FB43C6" w:rsidP="00A025B2">
      <w:pPr>
        <w:shd w:val="clear" w:color="auto" w:fill="FFFFFF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Для зарубежных участников, не имеющих возможностей перевести оплату по реквизитам организации, вопрос оплаты решается в индивидуальном порядке.</w:t>
      </w:r>
    </w:p>
    <w:p w:rsidR="00FB43C6" w:rsidRDefault="00FB43C6" w:rsidP="00A025B2">
      <w:pPr>
        <w:shd w:val="clear" w:color="auto" w:fill="FFFFFF"/>
        <w:tabs>
          <w:tab w:val="left" w:pos="3586"/>
        </w:tabs>
        <w:jc w:val="both"/>
        <w:rPr>
          <w:b/>
          <w:bCs/>
          <w:i/>
          <w:iCs/>
          <w:sz w:val="16"/>
          <w:szCs w:val="16"/>
        </w:rPr>
      </w:pPr>
    </w:p>
    <w:p w:rsidR="00FB43C6" w:rsidRDefault="00FB43C6" w:rsidP="00A025B2">
      <w:pPr>
        <w:shd w:val="clear" w:color="auto" w:fill="FFFFFF"/>
        <w:tabs>
          <w:tab w:val="left" w:pos="3586"/>
        </w:tabs>
        <w:jc w:val="both"/>
      </w:pPr>
      <w:r>
        <w:rPr>
          <w:b/>
          <w:bCs/>
          <w:i/>
          <w:iCs/>
        </w:rPr>
        <w:t xml:space="preserve">Внимание!!! Возможные изменения и дополнительная информация о проведении конференции будет размещена на сайте в разделе конференций: </w:t>
      </w:r>
      <w:hyperlink r:id="rId8" w:history="1">
        <w:r>
          <w:rPr>
            <w:rStyle w:val="a3"/>
          </w:rPr>
          <w:t>http://www.amgpgu.ru/activity/scinsce/conference/our/</w:t>
        </w:r>
      </w:hyperlink>
      <w:r>
        <w:t xml:space="preserve">  </w:t>
      </w:r>
    </w:p>
    <w:p w:rsidR="00FB43C6" w:rsidRDefault="00FB43C6" w:rsidP="00A025B2">
      <w:pPr>
        <w:jc w:val="right"/>
        <w:rPr>
          <w:i/>
          <w:iCs/>
        </w:rPr>
      </w:pPr>
      <w:r>
        <w:br w:type="page"/>
      </w:r>
    </w:p>
    <w:p w:rsidR="00FB43C6" w:rsidRDefault="00FB43C6" w:rsidP="00A025B2">
      <w:pPr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Приложение 1. </w:t>
      </w:r>
    </w:p>
    <w:p w:rsidR="00FB43C6" w:rsidRDefault="00FB43C6" w:rsidP="00A025B2">
      <w:pPr>
        <w:shd w:val="clear" w:color="auto" w:fill="FFFFFF"/>
        <w:jc w:val="center"/>
        <w:rPr>
          <w:b/>
          <w:bCs/>
          <w:spacing w:val="-8"/>
          <w:sz w:val="22"/>
          <w:szCs w:val="22"/>
        </w:rPr>
      </w:pPr>
      <w:r>
        <w:rPr>
          <w:b/>
          <w:bCs/>
          <w:spacing w:val="-11"/>
          <w:sz w:val="22"/>
          <w:szCs w:val="22"/>
        </w:rPr>
        <w:t xml:space="preserve">ЗАЯВКА </w:t>
      </w:r>
      <w:r>
        <w:rPr>
          <w:b/>
          <w:bCs/>
          <w:spacing w:val="-8"/>
          <w:sz w:val="22"/>
          <w:szCs w:val="22"/>
        </w:rPr>
        <w:t>УЧАСТНИКА: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69"/>
        <w:gridCol w:w="3008"/>
      </w:tblGrid>
      <w:tr w:rsidR="00FB43C6">
        <w:tc>
          <w:tcPr>
            <w:tcW w:w="6669" w:type="dxa"/>
          </w:tcPr>
          <w:p w:rsidR="00FB43C6" w:rsidRDefault="00FB43C6" w:rsidP="004D48BF">
            <w:r>
              <w:rPr>
                <w:sz w:val="22"/>
                <w:szCs w:val="22"/>
              </w:rPr>
              <w:t>Ф.И.О. автора</w:t>
            </w:r>
          </w:p>
        </w:tc>
        <w:tc>
          <w:tcPr>
            <w:tcW w:w="3008" w:type="dxa"/>
          </w:tcPr>
          <w:p w:rsidR="00FB43C6" w:rsidRDefault="00FB43C6" w:rsidP="004D48BF">
            <w:pPr>
              <w:jc w:val="center"/>
              <w:rPr>
                <w:b/>
                <w:bCs/>
              </w:rPr>
            </w:pPr>
          </w:p>
        </w:tc>
      </w:tr>
      <w:tr w:rsidR="00FB43C6">
        <w:tc>
          <w:tcPr>
            <w:tcW w:w="6669" w:type="dxa"/>
          </w:tcPr>
          <w:p w:rsidR="00FB43C6" w:rsidRDefault="00FB43C6" w:rsidP="004D48BF">
            <w:r>
              <w:rPr>
                <w:sz w:val="22"/>
                <w:szCs w:val="22"/>
              </w:rPr>
              <w:t>Город, страна</w:t>
            </w:r>
          </w:p>
        </w:tc>
        <w:tc>
          <w:tcPr>
            <w:tcW w:w="3008" w:type="dxa"/>
          </w:tcPr>
          <w:p w:rsidR="00FB43C6" w:rsidRDefault="00FB43C6" w:rsidP="004D48BF">
            <w:pPr>
              <w:jc w:val="center"/>
              <w:rPr>
                <w:b/>
                <w:bCs/>
              </w:rPr>
            </w:pPr>
          </w:p>
        </w:tc>
      </w:tr>
      <w:tr w:rsidR="00FB43C6">
        <w:tc>
          <w:tcPr>
            <w:tcW w:w="6669" w:type="dxa"/>
          </w:tcPr>
          <w:p w:rsidR="00FB43C6" w:rsidRDefault="00FB43C6" w:rsidP="00441E6F">
            <w:r>
              <w:rPr>
                <w:sz w:val="22"/>
                <w:szCs w:val="22"/>
              </w:rPr>
              <w:t>Место учебы (</w:t>
            </w:r>
            <w:r>
              <w:rPr>
                <w:i/>
                <w:iCs/>
                <w:sz w:val="22"/>
                <w:szCs w:val="22"/>
              </w:rPr>
              <w:t>официальное название</w:t>
            </w:r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3008" w:type="dxa"/>
          </w:tcPr>
          <w:p w:rsidR="00FB43C6" w:rsidRDefault="00FB43C6" w:rsidP="004D48BF">
            <w:pPr>
              <w:jc w:val="center"/>
              <w:rPr>
                <w:b/>
                <w:bCs/>
              </w:rPr>
            </w:pPr>
          </w:p>
        </w:tc>
      </w:tr>
      <w:tr w:rsidR="00FB43C6">
        <w:tc>
          <w:tcPr>
            <w:tcW w:w="6669" w:type="dxa"/>
          </w:tcPr>
          <w:p w:rsidR="00FB43C6" w:rsidRDefault="00FB43C6" w:rsidP="004D48BF">
            <w:r>
              <w:rPr>
                <w:sz w:val="22"/>
                <w:szCs w:val="22"/>
              </w:rPr>
              <w:t>Статус</w:t>
            </w:r>
          </w:p>
        </w:tc>
        <w:tc>
          <w:tcPr>
            <w:tcW w:w="3008" w:type="dxa"/>
          </w:tcPr>
          <w:p w:rsidR="00FB43C6" w:rsidRDefault="00FB43C6" w:rsidP="004D48BF">
            <w:pPr>
              <w:jc w:val="center"/>
              <w:rPr>
                <w:b/>
                <w:bCs/>
              </w:rPr>
            </w:pPr>
          </w:p>
        </w:tc>
      </w:tr>
      <w:tr w:rsidR="00FB43C6">
        <w:tc>
          <w:tcPr>
            <w:tcW w:w="6669" w:type="dxa"/>
          </w:tcPr>
          <w:p w:rsidR="00FB43C6" w:rsidRDefault="00FB43C6" w:rsidP="004D48BF">
            <w:r>
              <w:rPr>
                <w:sz w:val="22"/>
                <w:szCs w:val="22"/>
              </w:rPr>
              <w:t>Научные интересы (</w:t>
            </w:r>
            <w:r>
              <w:rPr>
                <w:i/>
                <w:iCs/>
                <w:sz w:val="22"/>
                <w:szCs w:val="22"/>
              </w:rPr>
              <w:t>для раздела «Информация об авторах», до 200 печатных знаков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008" w:type="dxa"/>
          </w:tcPr>
          <w:p w:rsidR="00FB43C6" w:rsidRDefault="00FB43C6" w:rsidP="004D48BF">
            <w:pPr>
              <w:jc w:val="center"/>
              <w:rPr>
                <w:b/>
                <w:bCs/>
              </w:rPr>
            </w:pPr>
          </w:p>
        </w:tc>
      </w:tr>
      <w:tr w:rsidR="00FB43C6">
        <w:tc>
          <w:tcPr>
            <w:tcW w:w="6669" w:type="dxa"/>
          </w:tcPr>
          <w:p w:rsidR="00FB43C6" w:rsidRDefault="00FB43C6" w:rsidP="004D48BF">
            <w:r>
              <w:rPr>
                <w:sz w:val="22"/>
                <w:szCs w:val="22"/>
              </w:rPr>
              <w:t>Контакты (</w:t>
            </w:r>
            <w:r>
              <w:rPr>
                <w:i/>
                <w:iCs/>
                <w:sz w:val="22"/>
                <w:szCs w:val="22"/>
              </w:rPr>
              <w:t>для раздела «Информация об авторах»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008" w:type="dxa"/>
          </w:tcPr>
          <w:p w:rsidR="00FB43C6" w:rsidRDefault="00FB43C6" w:rsidP="004D48BF">
            <w:pPr>
              <w:jc w:val="center"/>
              <w:rPr>
                <w:b/>
                <w:bCs/>
              </w:rPr>
            </w:pPr>
          </w:p>
        </w:tc>
      </w:tr>
      <w:tr w:rsidR="00FB43C6">
        <w:tc>
          <w:tcPr>
            <w:tcW w:w="6669" w:type="dxa"/>
          </w:tcPr>
          <w:p w:rsidR="00FB43C6" w:rsidRDefault="00FB43C6" w:rsidP="004D48BF">
            <w:r>
              <w:rPr>
                <w:sz w:val="22"/>
                <w:szCs w:val="22"/>
              </w:rPr>
              <w:t>Контактный телефон (</w:t>
            </w:r>
            <w:r>
              <w:rPr>
                <w:i/>
                <w:iCs/>
                <w:sz w:val="22"/>
                <w:szCs w:val="22"/>
              </w:rPr>
              <w:t>для оргкомитета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008" w:type="dxa"/>
          </w:tcPr>
          <w:p w:rsidR="00FB43C6" w:rsidRDefault="00FB43C6" w:rsidP="004D48BF">
            <w:pPr>
              <w:jc w:val="center"/>
              <w:rPr>
                <w:b/>
                <w:bCs/>
              </w:rPr>
            </w:pPr>
          </w:p>
        </w:tc>
      </w:tr>
      <w:tr w:rsidR="00FB43C6">
        <w:tc>
          <w:tcPr>
            <w:tcW w:w="6669" w:type="dxa"/>
          </w:tcPr>
          <w:p w:rsidR="00FB43C6" w:rsidRDefault="00FB43C6" w:rsidP="004D48BF">
            <w:r>
              <w:rPr>
                <w:sz w:val="22"/>
                <w:szCs w:val="22"/>
                <w:lang w:val="en-US"/>
              </w:rPr>
              <w:t>E-mail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i/>
                <w:iCs/>
                <w:sz w:val="22"/>
                <w:szCs w:val="22"/>
              </w:rPr>
              <w:t>для оргкомитета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008" w:type="dxa"/>
          </w:tcPr>
          <w:p w:rsidR="00FB43C6" w:rsidRDefault="00FB43C6" w:rsidP="004D48BF">
            <w:pPr>
              <w:jc w:val="center"/>
              <w:rPr>
                <w:b/>
                <w:bCs/>
              </w:rPr>
            </w:pPr>
          </w:p>
        </w:tc>
      </w:tr>
      <w:tr w:rsidR="00FB43C6">
        <w:tc>
          <w:tcPr>
            <w:tcW w:w="6669" w:type="dxa"/>
          </w:tcPr>
          <w:p w:rsidR="00FB43C6" w:rsidRDefault="00FB43C6" w:rsidP="00441E6F">
            <w:r>
              <w:rPr>
                <w:sz w:val="22"/>
                <w:szCs w:val="22"/>
              </w:rPr>
              <w:t xml:space="preserve">Почтовый адрес </w:t>
            </w:r>
            <w:r w:rsidRPr="00441E6F">
              <w:rPr>
                <w:sz w:val="22"/>
                <w:szCs w:val="22"/>
              </w:rPr>
              <w:t>с индексом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i/>
                <w:iCs/>
                <w:sz w:val="22"/>
                <w:szCs w:val="22"/>
              </w:rPr>
              <w:t>для рассылки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008" w:type="dxa"/>
          </w:tcPr>
          <w:p w:rsidR="00FB43C6" w:rsidRDefault="00FB43C6" w:rsidP="004D48BF">
            <w:pPr>
              <w:jc w:val="center"/>
              <w:rPr>
                <w:b/>
                <w:bCs/>
              </w:rPr>
            </w:pPr>
          </w:p>
        </w:tc>
      </w:tr>
    </w:tbl>
    <w:p w:rsidR="00FB43C6" w:rsidRDefault="00FB43C6" w:rsidP="00A025B2">
      <w:pPr>
        <w:shd w:val="clear" w:color="auto" w:fill="FFFFFF"/>
        <w:jc w:val="center"/>
        <w:rPr>
          <w:b/>
          <w:bCs/>
          <w:caps/>
          <w:spacing w:val="-11"/>
          <w:sz w:val="22"/>
          <w:szCs w:val="22"/>
        </w:rPr>
      </w:pPr>
    </w:p>
    <w:p w:rsidR="00FB43C6" w:rsidRDefault="00FB43C6" w:rsidP="00A025B2">
      <w:pPr>
        <w:shd w:val="clear" w:color="auto" w:fill="FFFFFF"/>
        <w:jc w:val="center"/>
        <w:rPr>
          <w:b/>
          <w:bCs/>
          <w:caps/>
          <w:spacing w:val="-11"/>
          <w:sz w:val="22"/>
          <w:szCs w:val="22"/>
        </w:rPr>
      </w:pPr>
      <w:r>
        <w:rPr>
          <w:b/>
          <w:bCs/>
          <w:caps/>
          <w:spacing w:val="-11"/>
          <w:sz w:val="22"/>
          <w:szCs w:val="22"/>
        </w:rPr>
        <w:t>Требования к оформлению материалов:</w:t>
      </w:r>
    </w:p>
    <w:p w:rsidR="00FB43C6" w:rsidRDefault="00FB43C6" w:rsidP="00A025B2">
      <w:pPr>
        <w:shd w:val="clear" w:color="auto" w:fill="FFFFFF"/>
        <w:tabs>
          <w:tab w:val="left" w:pos="68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Объем от </w:t>
      </w:r>
      <w:r w:rsidR="005079B7">
        <w:rPr>
          <w:sz w:val="22"/>
          <w:szCs w:val="22"/>
        </w:rPr>
        <w:t>4</w:t>
      </w:r>
      <w:r>
        <w:rPr>
          <w:sz w:val="22"/>
          <w:szCs w:val="22"/>
        </w:rPr>
        <w:t xml:space="preserve"> страниц. Доклады набираются в текстовом редакторе </w:t>
      </w:r>
      <w:proofErr w:type="spellStart"/>
      <w:r>
        <w:rPr>
          <w:sz w:val="22"/>
          <w:szCs w:val="22"/>
        </w:rPr>
        <w:t>Microsoft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Word</w:t>
      </w:r>
      <w:proofErr w:type="spellEnd"/>
      <w:r>
        <w:rPr>
          <w:sz w:val="22"/>
          <w:szCs w:val="22"/>
        </w:rPr>
        <w:t xml:space="preserve"> любой версии. Шрифт </w:t>
      </w:r>
      <w:r>
        <w:rPr>
          <w:sz w:val="22"/>
          <w:szCs w:val="22"/>
        </w:rPr>
        <w:sym w:font="Symbol" w:char="F02D"/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Times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New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Roman</w:t>
      </w:r>
      <w:proofErr w:type="spellEnd"/>
      <w:r>
        <w:rPr>
          <w:sz w:val="22"/>
          <w:szCs w:val="22"/>
        </w:rPr>
        <w:t xml:space="preserve">, размер шрифта </w:t>
      </w:r>
      <w:r>
        <w:rPr>
          <w:sz w:val="22"/>
          <w:szCs w:val="22"/>
        </w:rPr>
        <w:sym w:font="Symbol" w:char="F02D"/>
      </w:r>
      <w:r>
        <w:rPr>
          <w:sz w:val="22"/>
          <w:szCs w:val="22"/>
        </w:rPr>
        <w:t xml:space="preserve"> 14, интервал </w:t>
      </w:r>
      <w:r>
        <w:rPr>
          <w:sz w:val="22"/>
          <w:szCs w:val="22"/>
        </w:rPr>
        <w:sym w:font="Symbol" w:char="F02D"/>
      </w:r>
      <w:r>
        <w:rPr>
          <w:sz w:val="22"/>
          <w:szCs w:val="22"/>
        </w:rPr>
        <w:t xml:space="preserve"> полуторный, выравнивание </w:t>
      </w:r>
      <w:r>
        <w:rPr>
          <w:sz w:val="22"/>
          <w:szCs w:val="22"/>
        </w:rPr>
        <w:sym w:font="Symbol" w:char="F02D"/>
      </w:r>
      <w:r>
        <w:rPr>
          <w:sz w:val="22"/>
          <w:szCs w:val="22"/>
        </w:rPr>
        <w:t xml:space="preserve"> по ширине листа, абзацный отступ </w:t>
      </w:r>
      <w:r>
        <w:rPr>
          <w:sz w:val="22"/>
          <w:szCs w:val="22"/>
        </w:rPr>
        <w:sym w:font="Symbol" w:char="F02D"/>
      </w:r>
      <w:r>
        <w:rPr>
          <w:sz w:val="22"/>
          <w:szCs w:val="22"/>
        </w:rPr>
        <w:t xml:space="preserve"> 1,25 см. Формат страницы А</w:t>
      </w:r>
      <w:proofErr w:type="gramStart"/>
      <w:r>
        <w:rPr>
          <w:sz w:val="22"/>
          <w:szCs w:val="22"/>
        </w:rPr>
        <w:t>4</w:t>
      </w:r>
      <w:proofErr w:type="gramEnd"/>
      <w:r>
        <w:rPr>
          <w:sz w:val="22"/>
          <w:szCs w:val="22"/>
        </w:rPr>
        <w:t xml:space="preserve"> (210x297 мм), ориентация книжная, все поля </w:t>
      </w:r>
      <w:r>
        <w:rPr>
          <w:sz w:val="22"/>
          <w:szCs w:val="22"/>
        </w:rPr>
        <w:sym w:font="Symbol" w:char="F02D"/>
      </w:r>
      <w:r>
        <w:rPr>
          <w:sz w:val="22"/>
          <w:szCs w:val="22"/>
        </w:rPr>
        <w:t xml:space="preserve"> 25 мм, страницы не нумеруются. Допускаются схемы, таблицы, рисунки по тексту. Все иллюстративные материалы в тексте должны иметь название, сквозную нумерацию, в тексте на них обязательно должны содержаться ссылки. Диаграммы должны быть выполнены в черно-белом варианте, заливка «узор». Не допускается использование заливки цветом, оттенками </w:t>
      </w:r>
      <w:proofErr w:type="gramStart"/>
      <w:r>
        <w:rPr>
          <w:sz w:val="22"/>
          <w:szCs w:val="22"/>
        </w:rPr>
        <w:t>серого</w:t>
      </w:r>
      <w:proofErr w:type="gramEnd"/>
      <w:r>
        <w:rPr>
          <w:sz w:val="22"/>
          <w:szCs w:val="22"/>
        </w:rPr>
        <w:t xml:space="preserve">. Рисунки печатаются в черно-белом варианте. Библиографический список составляется в алфавитном порядке. Ссылки на использованные источники даются по тексту и обозначаются цифрами в квадратных скобках. В конце доклада располагаются использованные источники. Текст печатается в авторской редакции, должен быть вычитан и проверен авторами. Оргкомитет оставляет за собой право отклонять материалы, не соответствующие тематике конференции. </w:t>
      </w:r>
    </w:p>
    <w:p w:rsidR="00FB43C6" w:rsidRDefault="00FB43C6" w:rsidP="00A025B2">
      <w:pPr>
        <w:ind w:firstLine="709"/>
        <w:outlineLvl w:val="0"/>
        <w:rPr>
          <w:rFonts w:eastAsia="Batang"/>
          <w:b/>
          <w:bCs/>
          <w:sz w:val="22"/>
          <w:szCs w:val="22"/>
        </w:rPr>
      </w:pPr>
    </w:p>
    <w:p w:rsidR="00FB43C6" w:rsidRDefault="00FB43C6" w:rsidP="00A025B2">
      <w:pPr>
        <w:ind w:firstLine="709"/>
        <w:jc w:val="center"/>
        <w:outlineLvl w:val="0"/>
        <w:rPr>
          <w:rFonts w:eastAsia="Batang"/>
          <w:b/>
          <w:bCs/>
          <w:sz w:val="22"/>
          <w:szCs w:val="22"/>
        </w:rPr>
      </w:pPr>
      <w:r>
        <w:rPr>
          <w:rFonts w:eastAsia="Batang"/>
          <w:b/>
          <w:bCs/>
          <w:sz w:val="22"/>
          <w:szCs w:val="22"/>
        </w:rPr>
        <w:t>ОБРАЗЕЦ ОФОРМЛЕНИЯ МАТЕРИАЛОВ</w:t>
      </w:r>
    </w:p>
    <w:p w:rsidR="00FB43C6" w:rsidRDefault="00FB43C6" w:rsidP="00A025B2">
      <w:pPr>
        <w:ind w:firstLine="709"/>
        <w:jc w:val="center"/>
        <w:outlineLvl w:val="0"/>
        <w:rPr>
          <w:rFonts w:eastAsia="Batang"/>
          <w:b/>
          <w:bCs/>
          <w:sz w:val="22"/>
          <w:szCs w:val="22"/>
        </w:rPr>
      </w:pPr>
    </w:p>
    <w:p w:rsidR="00FB43C6" w:rsidRDefault="00FB43C6" w:rsidP="00A025B2">
      <w:pPr>
        <w:shd w:val="clear" w:color="auto" w:fill="FFFFFF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УДК 123</w:t>
      </w:r>
    </w:p>
    <w:p w:rsidR="00FB43C6" w:rsidRDefault="00FB43C6" w:rsidP="00A025B2">
      <w:pPr>
        <w:shd w:val="clear" w:color="auto" w:fill="FFFFFF"/>
        <w:jc w:val="center"/>
        <w:outlineLvl w:val="0"/>
        <w:rPr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НАЗВАНИЕ ДОКЛАДА</w:t>
      </w:r>
    </w:p>
    <w:p w:rsidR="00FB43C6" w:rsidRDefault="00FB43C6" w:rsidP="00A025B2">
      <w:pPr>
        <w:shd w:val="clear" w:color="auto" w:fill="FFFFFF"/>
        <w:jc w:val="right"/>
        <w:outlineLvl w:val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И.И. Иванов </w:t>
      </w:r>
    </w:p>
    <w:p w:rsidR="00FB43C6" w:rsidRDefault="00FB43C6" w:rsidP="00A025B2">
      <w:pPr>
        <w:shd w:val="clear" w:color="auto" w:fill="FFFFFF"/>
        <w:jc w:val="right"/>
        <w:outlineLvl w:val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полное название учреждения, город</w:t>
      </w:r>
    </w:p>
    <w:p w:rsidR="00FB43C6" w:rsidRDefault="00FB43C6" w:rsidP="00A025B2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Основной текст. Основной текст [1:10]. Основной текст. Основной текст. Основной текст [2]. Основной текст. Основной текст.</w:t>
      </w:r>
    </w:p>
    <w:p w:rsidR="00FB43C6" w:rsidRDefault="00FB43C6" w:rsidP="00A025B2">
      <w:pPr>
        <w:shd w:val="clear" w:color="auto" w:fill="FFFFFF"/>
        <w:ind w:firstLine="709"/>
        <w:jc w:val="both"/>
        <w:rPr>
          <w:sz w:val="22"/>
          <w:szCs w:val="22"/>
        </w:rPr>
      </w:pPr>
    </w:p>
    <w:p w:rsidR="00FB43C6" w:rsidRDefault="00FB43C6" w:rsidP="00A025B2">
      <w:pPr>
        <w:shd w:val="clear" w:color="auto" w:fill="FFFFFF"/>
        <w:ind w:firstLine="7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Библиографический список</w:t>
      </w:r>
    </w:p>
    <w:p w:rsidR="00FB43C6" w:rsidRDefault="00FB43C6" w:rsidP="00A025B2">
      <w:pPr>
        <w:pStyle w:val="a5"/>
        <w:numPr>
          <w:ilvl w:val="0"/>
          <w:numId w:val="1"/>
        </w:numPr>
        <w:ind w:left="0" w:firstLine="709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Каукин</w:t>
      </w:r>
      <w:proofErr w:type="spellEnd"/>
      <w:r>
        <w:rPr>
          <w:sz w:val="22"/>
          <w:szCs w:val="22"/>
        </w:rPr>
        <w:t xml:space="preserve"> А. Структура и продуктивность российского экспорта / А. </w:t>
      </w:r>
      <w:proofErr w:type="spellStart"/>
      <w:r>
        <w:rPr>
          <w:sz w:val="22"/>
          <w:szCs w:val="22"/>
        </w:rPr>
        <w:t>Каукин</w:t>
      </w:r>
      <w:proofErr w:type="spellEnd"/>
      <w:r>
        <w:rPr>
          <w:sz w:val="22"/>
          <w:szCs w:val="22"/>
        </w:rPr>
        <w:t xml:space="preserve">, Л. </w:t>
      </w:r>
      <w:proofErr w:type="spellStart"/>
      <w:r>
        <w:rPr>
          <w:sz w:val="22"/>
          <w:szCs w:val="22"/>
        </w:rPr>
        <w:t>Фрейнкман</w:t>
      </w:r>
      <w:proofErr w:type="spellEnd"/>
      <w:r>
        <w:rPr>
          <w:sz w:val="22"/>
          <w:szCs w:val="22"/>
        </w:rPr>
        <w:t xml:space="preserve"> // Экономическая политика. </w:t>
      </w:r>
      <w:r>
        <w:rPr>
          <w:sz w:val="22"/>
          <w:szCs w:val="22"/>
        </w:rPr>
        <w:noBreakHyphen/>
        <w:t xml:space="preserve"> 2009. </w:t>
      </w:r>
      <w:r>
        <w:rPr>
          <w:sz w:val="22"/>
          <w:szCs w:val="22"/>
        </w:rPr>
        <w:noBreakHyphen/>
        <w:t xml:space="preserve"> № 5. </w:t>
      </w:r>
      <w:r>
        <w:rPr>
          <w:sz w:val="22"/>
          <w:szCs w:val="22"/>
        </w:rPr>
        <w:noBreakHyphen/>
        <w:t xml:space="preserve"> С.9-15.</w:t>
      </w:r>
    </w:p>
    <w:p w:rsidR="00FB43C6" w:rsidRDefault="00FB43C6" w:rsidP="00A025B2">
      <w:pPr>
        <w:pStyle w:val="a5"/>
        <w:numPr>
          <w:ilvl w:val="0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Федотова В.Г. Глобальный капитализм: три великие трансформации / В.Г. Федотова, В.А. Колпаков, Н.Н. Федотова </w:t>
      </w:r>
      <w:r>
        <w:rPr>
          <w:sz w:val="22"/>
          <w:szCs w:val="22"/>
        </w:rPr>
        <w:noBreakHyphen/>
        <w:t xml:space="preserve"> М., 2008. </w:t>
      </w:r>
      <w:r>
        <w:rPr>
          <w:sz w:val="22"/>
          <w:szCs w:val="22"/>
        </w:rPr>
        <w:noBreakHyphen/>
        <w:t xml:space="preserve"> 430 </w:t>
      </w: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>.</w:t>
      </w:r>
    </w:p>
    <w:p w:rsidR="00FB43C6" w:rsidRDefault="00FB43C6"/>
    <w:sectPr w:rsidR="00FB43C6" w:rsidSect="00316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24847"/>
    <w:multiLevelType w:val="hybridMultilevel"/>
    <w:tmpl w:val="F7180DF4"/>
    <w:lvl w:ilvl="0" w:tplc="57F029A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2E2C68"/>
    <w:multiLevelType w:val="hybridMultilevel"/>
    <w:tmpl w:val="B78AC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25B2"/>
    <w:rsid w:val="00246FD4"/>
    <w:rsid w:val="002C358C"/>
    <w:rsid w:val="00316468"/>
    <w:rsid w:val="0036014F"/>
    <w:rsid w:val="00366631"/>
    <w:rsid w:val="00394F72"/>
    <w:rsid w:val="003E7EB2"/>
    <w:rsid w:val="00441E6F"/>
    <w:rsid w:val="004D48BF"/>
    <w:rsid w:val="005079B7"/>
    <w:rsid w:val="00551E28"/>
    <w:rsid w:val="005F738F"/>
    <w:rsid w:val="00646648"/>
    <w:rsid w:val="006B109C"/>
    <w:rsid w:val="006C3582"/>
    <w:rsid w:val="0072291A"/>
    <w:rsid w:val="00796125"/>
    <w:rsid w:val="00832829"/>
    <w:rsid w:val="008F4B03"/>
    <w:rsid w:val="009828F5"/>
    <w:rsid w:val="0099236B"/>
    <w:rsid w:val="009B5038"/>
    <w:rsid w:val="00A025B2"/>
    <w:rsid w:val="00B373EA"/>
    <w:rsid w:val="00B66D51"/>
    <w:rsid w:val="00C24767"/>
    <w:rsid w:val="00CD2D52"/>
    <w:rsid w:val="00D37BF2"/>
    <w:rsid w:val="00E53E2C"/>
    <w:rsid w:val="00E80CFB"/>
    <w:rsid w:val="00F36FFE"/>
    <w:rsid w:val="00FB4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5B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A025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025B2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rsid w:val="00A025B2"/>
    <w:rPr>
      <w:color w:val="0000FF"/>
      <w:u w:val="single"/>
    </w:rPr>
  </w:style>
  <w:style w:type="paragraph" w:styleId="a4">
    <w:name w:val="Normal (Web)"/>
    <w:basedOn w:val="a"/>
    <w:uiPriority w:val="99"/>
    <w:semiHidden/>
    <w:rsid w:val="00A025B2"/>
    <w:pPr>
      <w:spacing w:before="100" w:beforeAutospacing="1" w:after="100" w:afterAutospacing="1"/>
    </w:pPr>
  </w:style>
  <w:style w:type="paragraph" w:styleId="a5">
    <w:name w:val="endnote text"/>
    <w:basedOn w:val="a"/>
    <w:link w:val="a6"/>
    <w:uiPriority w:val="99"/>
    <w:semiHidden/>
    <w:rsid w:val="00A025B2"/>
    <w:pPr>
      <w:suppressLineNumbers/>
      <w:suppressAutoHyphens/>
      <w:ind w:left="283" w:hanging="283"/>
    </w:pPr>
    <w:rPr>
      <w:rFonts w:eastAsia="SimSun"/>
      <w:sz w:val="20"/>
      <w:szCs w:val="20"/>
      <w:lang w:eastAsia="ar-SA"/>
    </w:rPr>
  </w:style>
  <w:style w:type="character" w:customStyle="1" w:styleId="a6">
    <w:name w:val="Текст концевой сноски Знак"/>
    <w:basedOn w:val="a0"/>
    <w:link w:val="a5"/>
    <w:uiPriority w:val="99"/>
    <w:semiHidden/>
    <w:locked/>
    <w:rsid w:val="00A025B2"/>
    <w:rPr>
      <w:rFonts w:ascii="Times New Roman" w:eastAsia="SimSun" w:hAnsi="Times New Roman" w:cs="Times New Roman"/>
      <w:sz w:val="20"/>
      <w:szCs w:val="20"/>
      <w:lang w:eastAsia="ar-SA" w:bidi="ar-SA"/>
    </w:rPr>
  </w:style>
  <w:style w:type="paragraph" w:customStyle="1" w:styleId="a7">
    <w:name w:val="Îáû÷íûé"/>
    <w:uiPriority w:val="99"/>
    <w:rsid w:val="00A025B2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uiPriority w:val="99"/>
    <w:rsid w:val="00A025B2"/>
  </w:style>
  <w:style w:type="paragraph" w:customStyle="1" w:styleId="1">
    <w:name w:val="Абзац списка1"/>
    <w:basedOn w:val="a"/>
    <w:uiPriority w:val="99"/>
    <w:rsid w:val="00A025B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gpgu.ru/activity/scinsce/conference/ou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mgpgu.ru/files/kvit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kmuni@amgpgu.ru" TargetMode="External"/><Relationship Id="rId5" Type="http://schemas.openxmlformats.org/officeDocument/2006/relationships/hyperlink" Target="http://www.amgpgu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912</Words>
  <Characters>5199</Characters>
  <Application>Microsoft Office Word</Application>
  <DocSecurity>0</DocSecurity>
  <Lines>43</Lines>
  <Paragraphs>12</Paragraphs>
  <ScaleCrop>false</ScaleCrop>
  <Company>Microsoft</Company>
  <LinksUpToDate>false</LinksUpToDate>
  <CharactersWithSpaces>6099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ЖариковаЕЕ</dc:creator>
  <cp:keywords/>
  <dc:description/>
  <cp:lastModifiedBy>БабкинаСВ</cp:lastModifiedBy>
  <cp:revision>10</cp:revision>
  <cp:lastPrinted>2015-02-18T06:24:00Z</cp:lastPrinted>
  <dcterms:created xsi:type="dcterms:W3CDTF">2015-02-16T05:21:00Z</dcterms:created>
  <dcterms:modified xsi:type="dcterms:W3CDTF">2015-03-11T00:33:00Z</dcterms:modified>
</cp:coreProperties>
</file>